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7EE" w:rsidRPr="00BB77EE" w:rsidRDefault="00BB77EE" w:rsidP="00BB77EE">
      <w:pPr>
        <w:shd w:val="clear" w:color="auto" w:fill="FFFFFF"/>
        <w:spacing w:before="300" w:after="120" w:line="420" w:lineRule="atLeast"/>
        <w:jc w:val="center"/>
        <w:outlineLvl w:val="2"/>
        <w:rPr>
          <w:rFonts w:ascii="Arial" w:eastAsia="Times New Roman" w:hAnsi="Arial" w:cs="Arial"/>
          <w:b/>
          <w:bCs/>
          <w:color w:val="000000"/>
          <w:sz w:val="28"/>
          <w:szCs w:val="28"/>
          <w:lang w:eastAsia="ru-RU"/>
        </w:rPr>
      </w:pPr>
      <w:r w:rsidRPr="00BB77EE">
        <w:rPr>
          <w:rFonts w:ascii="Arial" w:eastAsia="Times New Roman" w:hAnsi="Arial" w:cs="Arial"/>
          <w:b/>
          <w:bCs/>
          <w:color w:val="000000"/>
          <w:sz w:val="28"/>
          <w:szCs w:val="28"/>
          <w:lang w:eastAsia="ru-RU"/>
        </w:rPr>
        <w:t>Информация по ок</w:t>
      </w:r>
      <w:r w:rsidR="00864C17">
        <w:rPr>
          <w:rFonts w:ascii="Arial" w:eastAsia="Times New Roman" w:hAnsi="Arial" w:cs="Arial"/>
          <w:b/>
          <w:bCs/>
          <w:color w:val="000000"/>
          <w:sz w:val="28"/>
          <w:szCs w:val="28"/>
          <w:lang w:eastAsia="ru-RU"/>
        </w:rPr>
        <w:t xml:space="preserve">азанию медицинской, социальной </w:t>
      </w:r>
      <w:r w:rsidRPr="00BB77EE">
        <w:rPr>
          <w:rFonts w:ascii="Arial" w:eastAsia="Times New Roman" w:hAnsi="Arial" w:cs="Arial"/>
          <w:b/>
          <w:bCs/>
          <w:color w:val="000000"/>
          <w:sz w:val="28"/>
          <w:szCs w:val="28"/>
          <w:lang w:eastAsia="ru-RU"/>
        </w:rPr>
        <w:t>помощи участникам СВО и членам их семей</w:t>
      </w:r>
    </w:p>
    <w:p w:rsidR="00BB77EE" w:rsidRPr="00BB77EE" w:rsidRDefault="00BB77EE" w:rsidP="00BB77EE">
      <w:pPr>
        <w:shd w:val="clear" w:color="auto" w:fill="FFFFFF"/>
        <w:spacing w:before="300" w:after="120" w:line="420" w:lineRule="atLeast"/>
        <w:outlineLvl w:val="2"/>
        <w:rPr>
          <w:rFonts w:ascii="Arial" w:eastAsia="Times New Roman" w:hAnsi="Arial" w:cs="Arial"/>
          <w:b/>
          <w:bCs/>
          <w:color w:val="000000"/>
          <w:sz w:val="27"/>
          <w:szCs w:val="27"/>
          <w:lang w:eastAsia="ru-RU"/>
        </w:rPr>
      </w:pPr>
      <w:r w:rsidRPr="00BB77EE">
        <w:rPr>
          <w:rFonts w:ascii="Arial" w:eastAsia="Times New Roman" w:hAnsi="Arial" w:cs="Arial"/>
          <w:b/>
          <w:bCs/>
          <w:color w:val="000000"/>
          <w:sz w:val="27"/>
          <w:szCs w:val="27"/>
          <w:lang w:eastAsia="ru-RU"/>
        </w:rPr>
        <w:t>Медицинская помощь</w:t>
      </w:r>
    </w:p>
    <w:p w:rsidR="00BB77EE" w:rsidRPr="00BB77EE" w:rsidRDefault="00BB77EE" w:rsidP="00BB77EE">
      <w:pPr>
        <w:numPr>
          <w:ilvl w:val="0"/>
          <w:numId w:val="1"/>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b/>
          <w:bCs/>
          <w:color w:val="000000"/>
          <w:sz w:val="24"/>
          <w:szCs w:val="24"/>
          <w:lang w:eastAsia="ru-RU"/>
        </w:rPr>
        <w:t>Внеочередное оказание.</w:t>
      </w:r>
      <w:r w:rsidRPr="00BB77EE">
        <w:rPr>
          <w:rFonts w:ascii="Arial" w:eastAsia="Times New Roman" w:hAnsi="Arial" w:cs="Arial"/>
          <w:color w:val="000000"/>
          <w:sz w:val="24"/>
          <w:szCs w:val="24"/>
          <w:lang w:eastAsia="ru-RU"/>
        </w:rPr>
        <w:t> При наличии показаний специализированная (в том числе высокотехнологичная) помощь, медицинская реабилитация (в том числе на дому — с предоставлением нужных медицинских изделий) и санаторно-курортное лечение предоставляются во внеочередном порядке. </w:t>
      </w:r>
    </w:p>
    <w:p w:rsidR="00BB77EE" w:rsidRPr="00BB77EE" w:rsidRDefault="00BB77EE" w:rsidP="00BB77EE">
      <w:pPr>
        <w:numPr>
          <w:ilvl w:val="0"/>
          <w:numId w:val="1"/>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b/>
          <w:bCs/>
          <w:color w:val="000000"/>
          <w:sz w:val="24"/>
          <w:szCs w:val="24"/>
          <w:lang w:eastAsia="ru-RU"/>
        </w:rPr>
        <w:t>Приоритет в палатах.</w:t>
      </w:r>
      <w:r w:rsidRPr="00BB77EE">
        <w:rPr>
          <w:rFonts w:ascii="Arial" w:eastAsia="Times New Roman" w:hAnsi="Arial" w:cs="Arial"/>
          <w:color w:val="000000"/>
          <w:sz w:val="24"/>
          <w:szCs w:val="24"/>
          <w:lang w:eastAsia="ru-RU"/>
        </w:rPr>
        <w:t> При оказании специализированной помощи есть преимущественное право на одноместную или двухместную палату (при наличии). </w:t>
      </w:r>
    </w:p>
    <w:p w:rsidR="00BB77EE" w:rsidRPr="00BB77EE" w:rsidRDefault="00BB77EE" w:rsidP="00BB77EE">
      <w:pPr>
        <w:numPr>
          <w:ilvl w:val="0"/>
          <w:numId w:val="1"/>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b/>
          <w:bCs/>
          <w:color w:val="000000"/>
          <w:sz w:val="24"/>
          <w:szCs w:val="24"/>
          <w:lang w:eastAsia="ru-RU"/>
        </w:rPr>
        <w:t>Паллиативная помощь.</w:t>
      </w:r>
      <w:r w:rsidRPr="00BB77EE">
        <w:rPr>
          <w:rFonts w:ascii="Arial" w:eastAsia="Times New Roman" w:hAnsi="Arial" w:cs="Arial"/>
          <w:color w:val="000000"/>
          <w:sz w:val="24"/>
          <w:szCs w:val="24"/>
          <w:lang w:eastAsia="ru-RU"/>
        </w:rPr>
        <w:t> Если медицинская организация признаёт участника нуждающимся в паллиативной помощи, она также оказывается вне очереди. </w:t>
      </w:r>
    </w:p>
    <w:p w:rsidR="00BB77EE" w:rsidRPr="00BB77EE" w:rsidRDefault="00BB77EE" w:rsidP="00BB77EE">
      <w:pPr>
        <w:numPr>
          <w:ilvl w:val="0"/>
          <w:numId w:val="1"/>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b/>
          <w:bCs/>
          <w:color w:val="000000"/>
          <w:sz w:val="24"/>
          <w:szCs w:val="24"/>
          <w:lang w:eastAsia="ru-RU"/>
        </w:rPr>
        <w:t>Реабилитация в регионе.</w:t>
      </w:r>
      <w:r w:rsidRPr="00BB77EE">
        <w:rPr>
          <w:rFonts w:ascii="Arial" w:eastAsia="Times New Roman" w:hAnsi="Arial" w:cs="Arial"/>
          <w:color w:val="000000"/>
          <w:sz w:val="24"/>
          <w:szCs w:val="24"/>
          <w:lang w:eastAsia="ru-RU"/>
        </w:rPr>
        <w:t xml:space="preserve"> Например, в центре «Красная гвоздика» (Тюменский муниципальный округ, д. </w:t>
      </w:r>
      <w:proofErr w:type="spellStart"/>
      <w:r w:rsidRPr="00BB77EE">
        <w:rPr>
          <w:rFonts w:ascii="Arial" w:eastAsia="Times New Roman" w:hAnsi="Arial" w:cs="Arial"/>
          <w:color w:val="000000"/>
          <w:sz w:val="24"/>
          <w:szCs w:val="24"/>
          <w:lang w:eastAsia="ru-RU"/>
        </w:rPr>
        <w:t>Криводанова</w:t>
      </w:r>
      <w:proofErr w:type="spellEnd"/>
      <w:r w:rsidRPr="00BB77EE">
        <w:rPr>
          <w:rFonts w:ascii="Arial" w:eastAsia="Times New Roman" w:hAnsi="Arial" w:cs="Arial"/>
          <w:color w:val="000000"/>
          <w:sz w:val="24"/>
          <w:szCs w:val="24"/>
          <w:lang w:eastAsia="ru-RU"/>
        </w:rPr>
        <w:t>). </w:t>
      </w:r>
    </w:p>
    <w:p w:rsidR="00BB77EE" w:rsidRPr="00BB77EE" w:rsidRDefault="00BB77EE" w:rsidP="00BB77EE">
      <w:pPr>
        <w:shd w:val="clear" w:color="auto" w:fill="FFFFFF"/>
        <w:spacing w:before="300" w:after="120" w:line="420" w:lineRule="atLeast"/>
        <w:outlineLvl w:val="2"/>
        <w:rPr>
          <w:rFonts w:ascii="Arial" w:eastAsia="Times New Roman" w:hAnsi="Arial" w:cs="Arial"/>
          <w:b/>
          <w:bCs/>
          <w:color w:val="000000"/>
          <w:sz w:val="27"/>
          <w:szCs w:val="27"/>
          <w:lang w:eastAsia="ru-RU"/>
        </w:rPr>
      </w:pPr>
      <w:r w:rsidRPr="00BB77EE">
        <w:rPr>
          <w:rFonts w:ascii="Arial" w:eastAsia="Times New Roman" w:hAnsi="Arial" w:cs="Arial"/>
          <w:b/>
          <w:bCs/>
          <w:color w:val="000000"/>
          <w:sz w:val="27"/>
          <w:szCs w:val="27"/>
          <w:lang w:eastAsia="ru-RU"/>
        </w:rPr>
        <w:t>Социальная поддержка</w:t>
      </w:r>
    </w:p>
    <w:p w:rsidR="00BB77EE" w:rsidRPr="00BB77EE" w:rsidRDefault="00BB77EE" w:rsidP="00BB77EE">
      <w:pPr>
        <w:numPr>
          <w:ilvl w:val="0"/>
          <w:numId w:val="2"/>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b/>
          <w:bCs/>
          <w:color w:val="000000"/>
          <w:sz w:val="24"/>
          <w:szCs w:val="24"/>
          <w:lang w:eastAsia="ru-RU"/>
        </w:rPr>
        <w:t>Компенсация расходов на ЖКУ.</w:t>
      </w:r>
      <w:r w:rsidRPr="00BB77EE">
        <w:rPr>
          <w:rFonts w:ascii="Arial" w:eastAsia="Times New Roman" w:hAnsi="Arial" w:cs="Arial"/>
          <w:color w:val="000000"/>
          <w:sz w:val="24"/>
          <w:szCs w:val="24"/>
          <w:lang w:eastAsia="ru-RU"/>
        </w:rPr>
        <w:t> Участникам СВО — ветеранам боевых действий направляют уведомления о праве на компенсацию расходов на оплату жилого помещения. </w:t>
      </w:r>
    </w:p>
    <w:p w:rsidR="00BB77EE" w:rsidRPr="00BB77EE" w:rsidRDefault="00BB77EE" w:rsidP="00BB77EE">
      <w:pPr>
        <w:numPr>
          <w:ilvl w:val="0"/>
          <w:numId w:val="2"/>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b/>
          <w:bCs/>
          <w:color w:val="000000"/>
          <w:sz w:val="24"/>
          <w:szCs w:val="24"/>
          <w:lang w:eastAsia="ru-RU"/>
        </w:rPr>
        <w:t>Льготный проезд.</w:t>
      </w:r>
      <w:r w:rsidRPr="00BB77EE">
        <w:rPr>
          <w:rFonts w:ascii="Arial" w:eastAsia="Times New Roman" w:hAnsi="Arial" w:cs="Arial"/>
          <w:color w:val="000000"/>
          <w:sz w:val="24"/>
          <w:szCs w:val="24"/>
          <w:lang w:eastAsia="ru-RU"/>
        </w:rPr>
        <w:t> Возмещение расходов на оплату проезда на городском, пригородном и междугородном транспорте (кроме такси). </w:t>
      </w:r>
    </w:p>
    <w:p w:rsidR="00BB77EE" w:rsidRPr="00BB77EE" w:rsidRDefault="00BB77EE" w:rsidP="00BB77EE">
      <w:pPr>
        <w:numPr>
          <w:ilvl w:val="0"/>
          <w:numId w:val="2"/>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b/>
          <w:bCs/>
          <w:color w:val="000000"/>
          <w:sz w:val="24"/>
          <w:szCs w:val="24"/>
          <w:lang w:eastAsia="ru-RU"/>
        </w:rPr>
        <w:t>Земельные участки.</w:t>
      </w:r>
      <w:r w:rsidRPr="00BB77EE">
        <w:rPr>
          <w:rFonts w:ascii="Arial" w:eastAsia="Times New Roman" w:hAnsi="Arial" w:cs="Arial"/>
          <w:color w:val="000000"/>
          <w:sz w:val="24"/>
          <w:szCs w:val="24"/>
          <w:lang w:eastAsia="ru-RU"/>
        </w:rPr>
        <w:t> Первоочередное право на приобретение земельных участков. </w:t>
      </w:r>
    </w:p>
    <w:p w:rsidR="00BB77EE" w:rsidRPr="00BB77EE" w:rsidRDefault="00BB77EE" w:rsidP="00BB77EE">
      <w:pPr>
        <w:numPr>
          <w:ilvl w:val="0"/>
          <w:numId w:val="2"/>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b/>
          <w:bCs/>
          <w:color w:val="000000"/>
          <w:sz w:val="24"/>
          <w:szCs w:val="24"/>
          <w:lang w:eastAsia="ru-RU"/>
        </w:rPr>
        <w:t>Профессиональная помощь.</w:t>
      </w:r>
      <w:r w:rsidRPr="00BB77EE">
        <w:rPr>
          <w:rFonts w:ascii="Arial" w:eastAsia="Times New Roman" w:hAnsi="Arial" w:cs="Arial"/>
          <w:color w:val="000000"/>
          <w:sz w:val="24"/>
          <w:szCs w:val="24"/>
          <w:lang w:eastAsia="ru-RU"/>
        </w:rPr>
        <w:t> Содействие в профессиональном обучении, дополнительном образовании и трудоустройстве. </w:t>
      </w:r>
    </w:p>
    <w:p w:rsidR="00BB77EE" w:rsidRPr="00BB77EE" w:rsidRDefault="00BB77EE" w:rsidP="00BB77EE">
      <w:pPr>
        <w:numPr>
          <w:ilvl w:val="0"/>
          <w:numId w:val="2"/>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b/>
          <w:bCs/>
          <w:color w:val="000000"/>
          <w:sz w:val="24"/>
          <w:szCs w:val="24"/>
          <w:lang w:eastAsia="ru-RU"/>
        </w:rPr>
        <w:t>Бесплатная юридическая помощь.</w:t>
      </w:r>
      <w:r w:rsidRPr="00BB77EE">
        <w:rPr>
          <w:rFonts w:ascii="Arial" w:eastAsia="Times New Roman" w:hAnsi="Arial" w:cs="Arial"/>
          <w:color w:val="000000"/>
          <w:sz w:val="24"/>
          <w:szCs w:val="24"/>
          <w:lang w:eastAsia="ru-RU"/>
        </w:rPr>
        <w:t> В рамках государственной системы. </w:t>
      </w:r>
    </w:p>
    <w:p w:rsidR="00BB77EE" w:rsidRPr="00BB77EE" w:rsidRDefault="00BB77EE" w:rsidP="00BB77EE">
      <w:pPr>
        <w:shd w:val="clear" w:color="auto" w:fill="FFFFFF"/>
        <w:spacing w:before="300" w:after="120" w:line="420" w:lineRule="atLeast"/>
        <w:outlineLvl w:val="2"/>
        <w:rPr>
          <w:rFonts w:ascii="Arial" w:eastAsia="Times New Roman" w:hAnsi="Arial" w:cs="Arial"/>
          <w:b/>
          <w:bCs/>
          <w:color w:val="000000"/>
          <w:sz w:val="27"/>
          <w:szCs w:val="27"/>
          <w:lang w:eastAsia="ru-RU"/>
        </w:rPr>
      </w:pPr>
      <w:r w:rsidRPr="00BB77EE">
        <w:rPr>
          <w:rFonts w:ascii="Arial" w:eastAsia="Times New Roman" w:hAnsi="Arial" w:cs="Arial"/>
          <w:b/>
          <w:bCs/>
          <w:color w:val="000000"/>
          <w:sz w:val="27"/>
          <w:szCs w:val="27"/>
          <w:lang w:eastAsia="ru-RU"/>
        </w:rPr>
        <w:t>Финансовые меры (региональные)</w:t>
      </w:r>
    </w:p>
    <w:p w:rsidR="00BB77EE" w:rsidRPr="00BB77EE" w:rsidRDefault="00BB77EE" w:rsidP="00BB77EE">
      <w:pPr>
        <w:numPr>
          <w:ilvl w:val="0"/>
          <w:numId w:val="3"/>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 xml:space="preserve">При заключении первого контракта (если убыл через военкомат региона или </w:t>
      </w:r>
      <w:r>
        <w:rPr>
          <w:rFonts w:ascii="Arial" w:eastAsia="Times New Roman" w:hAnsi="Arial" w:cs="Arial"/>
          <w:color w:val="000000"/>
          <w:sz w:val="24"/>
          <w:szCs w:val="24"/>
          <w:lang w:eastAsia="ru-RU"/>
        </w:rPr>
        <w:t>Т</w:t>
      </w:r>
      <w:r w:rsidRPr="00BB77EE">
        <w:rPr>
          <w:rFonts w:ascii="Arial" w:eastAsia="Times New Roman" w:hAnsi="Arial" w:cs="Arial"/>
          <w:color w:val="000000"/>
          <w:sz w:val="24"/>
          <w:szCs w:val="24"/>
          <w:lang w:eastAsia="ru-RU"/>
        </w:rPr>
        <w:t>юменский пункт отбора) — региональная выплата </w:t>
      </w:r>
      <w:r w:rsidRPr="00BB77EE">
        <w:rPr>
          <w:rFonts w:ascii="Arial" w:eastAsia="Times New Roman" w:hAnsi="Arial" w:cs="Arial"/>
          <w:b/>
          <w:bCs/>
          <w:color w:val="000000"/>
          <w:sz w:val="24"/>
          <w:szCs w:val="24"/>
          <w:lang w:eastAsia="ru-RU"/>
        </w:rPr>
        <w:t>3 млн рублей</w:t>
      </w:r>
      <w:r w:rsidRPr="00BB77EE">
        <w:rPr>
          <w:rFonts w:ascii="Arial" w:eastAsia="Times New Roman" w:hAnsi="Arial" w:cs="Arial"/>
          <w:color w:val="000000"/>
          <w:sz w:val="24"/>
          <w:szCs w:val="24"/>
          <w:lang w:eastAsia="ru-RU"/>
        </w:rPr>
        <w:t> (с 1 января 2026 года). </w:t>
      </w:r>
    </w:p>
    <w:p w:rsidR="00BB77EE" w:rsidRPr="00BB77EE" w:rsidRDefault="00BB77EE" w:rsidP="00BB77EE">
      <w:pPr>
        <w:numPr>
          <w:ilvl w:val="0"/>
          <w:numId w:val="3"/>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При заключении контракта в воинских частях за пределами региона (для призванных из Тюменской области) — </w:t>
      </w:r>
      <w:r w:rsidRPr="00BB77EE">
        <w:rPr>
          <w:rFonts w:ascii="Arial" w:eastAsia="Times New Roman" w:hAnsi="Arial" w:cs="Arial"/>
          <w:b/>
          <w:bCs/>
          <w:color w:val="000000"/>
          <w:sz w:val="24"/>
          <w:szCs w:val="24"/>
          <w:lang w:eastAsia="ru-RU"/>
        </w:rPr>
        <w:t>400 тыс. рублей</w:t>
      </w:r>
      <w:r w:rsidRPr="00BB77EE">
        <w:rPr>
          <w:rFonts w:ascii="Arial" w:eastAsia="Times New Roman" w:hAnsi="Arial" w:cs="Arial"/>
          <w:color w:val="000000"/>
          <w:sz w:val="24"/>
          <w:szCs w:val="24"/>
          <w:lang w:eastAsia="ru-RU"/>
        </w:rPr>
        <w:t> (с 20 декабря 2025 года). </w:t>
      </w:r>
    </w:p>
    <w:p w:rsidR="00BB77EE" w:rsidRPr="00BB77EE" w:rsidRDefault="00BB77EE" w:rsidP="00BB77EE">
      <w:pPr>
        <w:numPr>
          <w:ilvl w:val="0"/>
          <w:numId w:val="3"/>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При ранении — региональная доплата к федеральной выплате (100 тыс., 500 тыс. или 1 млн рублей в зависимости от тяжести). </w:t>
      </w:r>
    </w:p>
    <w:p w:rsidR="00BB77EE" w:rsidRDefault="00BB77EE" w:rsidP="00BB77EE">
      <w:pPr>
        <w:numPr>
          <w:ilvl w:val="0"/>
          <w:numId w:val="3"/>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Если после ранения установлена инвалидность — ежемесячная доплата </w:t>
      </w:r>
      <w:r w:rsidRPr="00BB77EE">
        <w:rPr>
          <w:rFonts w:ascii="Arial" w:eastAsia="Times New Roman" w:hAnsi="Arial" w:cs="Arial"/>
          <w:b/>
          <w:bCs/>
          <w:color w:val="000000"/>
          <w:sz w:val="24"/>
          <w:szCs w:val="24"/>
          <w:lang w:eastAsia="ru-RU"/>
        </w:rPr>
        <w:t>5 тыс. рублей</w:t>
      </w:r>
      <w:r w:rsidRPr="00BB77EE">
        <w:rPr>
          <w:rFonts w:ascii="Arial" w:eastAsia="Times New Roman" w:hAnsi="Arial" w:cs="Arial"/>
          <w:color w:val="000000"/>
          <w:sz w:val="24"/>
          <w:szCs w:val="24"/>
          <w:lang w:eastAsia="ru-RU"/>
        </w:rPr>
        <w:t>. </w:t>
      </w:r>
    </w:p>
    <w:p w:rsidR="00842B4C" w:rsidRDefault="00842B4C" w:rsidP="00842B4C">
      <w:pPr>
        <w:shd w:val="clear" w:color="auto" w:fill="FFFFFF"/>
        <w:spacing w:before="120" w:after="120" w:line="240" w:lineRule="auto"/>
        <w:rPr>
          <w:rFonts w:ascii="Arial" w:eastAsia="Times New Roman" w:hAnsi="Arial" w:cs="Arial"/>
          <w:color w:val="000000"/>
          <w:sz w:val="24"/>
          <w:szCs w:val="24"/>
          <w:lang w:eastAsia="ru-RU"/>
        </w:rPr>
      </w:pPr>
    </w:p>
    <w:p w:rsidR="00842B4C" w:rsidRPr="00BB77EE" w:rsidRDefault="00842B4C" w:rsidP="00842B4C">
      <w:pPr>
        <w:shd w:val="clear" w:color="auto" w:fill="FFFFFF"/>
        <w:spacing w:before="120" w:after="120" w:line="240" w:lineRule="auto"/>
        <w:rPr>
          <w:rFonts w:ascii="Arial" w:eastAsia="Times New Roman" w:hAnsi="Arial" w:cs="Arial"/>
          <w:color w:val="000000"/>
          <w:sz w:val="24"/>
          <w:szCs w:val="24"/>
          <w:lang w:eastAsia="ru-RU"/>
        </w:rPr>
      </w:pPr>
      <w:bookmarkStart w:id="0" w:name="_GoBack"/>
      <w:bookmarkEnd w:id="0"/>
    </w:p>
    <w:p w:rsidR="00BB77EE" w:rsidRPr="00BB77EE" w:rsidRDefault="00BB77EE" w:rsidP="00BB77EE">
      <w:pPr>
        <w:shd w:val="clear" w:color="auto" w:fill="FFFFFF"/>
        <w:spacing w:before="360" w:after="180" w:line="420" w:lineRule="atLeast"/>
        <w:outlineLvl w:val="1"/>
        <w:rPr>
          <w:rFonts w:ascii="Arial" w:eastAsia="Times New Roman" w:hAnsi="Arial" w:cs="Arial"/>
          <w:b/>
          <w:bCs/>
          <w:color w:val="000000"/>
          <w:sz w:val="30"/>
          <w:szCs w:val="30"/>
          <w:lang w:eastAsia="ru-RU"/>
        </w:rPr>
      </w:pPr>
      <w:r w:rsidRPr="00BB77EE">
        <w:rPr>
          <w:rFonts w:ascii="Arial" w:eastAsia="Times New Roman" w:hAnsi="Arial" w:cs="Arial"/>
          <w:b/>
          <w:bCs/>
          <w:color w:val="000000"/>
          <w:sz w:val="30"/>
          <w:szCs w:val="30"/>
          <w:lang w:eastAsia="ru-RU"/>
        </w:rPr>
        <w:lastRenderedPageBreak/>
        <w:t>Для членов семей</w:t>
      </w:r>
    </w:p>
    <w:p w:rsidR="00BB77EE" w:rsidRPr="00BB77EE" w:rsidRDefault="00BB77EE" w:rsidP="00BB77EE">
      <w:pPr>
        <w:shd w:val="clear" w:color="auto" w:fill="FFFFFF"/>
        <w:spacing w:before="120" w:after="120" w:line="420" w:lineRule="atLeast"/>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К членам семей относятся: супруг/супруга, дети до 18 лет (в том числе рождённые после гибели родителя при установленном отцовстве), дети старше 18 лет, ставшие инвалидами до 18 лет, дети до 23 лет (очное обучение), родители (совместно проживавшие на дату гибели), лица на иждивении. </w:t>
      </w:r>
    </w:p>
    <w:p w:rsidR="00BB77EE" w:rsidRPr="00BB77EE" w:rsidRDefault="00BB77EE" w:rsidP="00BB77EE">
      <w:pPr>
        <w:shd w:val="clear" w:color="auto" w:fill="FFFFFF"/>
        <w:spacing w:before="300" w:after="120" w:line="420" w:lineRule="atLeast"/>
        <w:outlineLvl w:val="2"/>
        <w:rPr>
          <w:rFonts w:ascii="Arial" w:eastAsia="Times New Roman" w:hAnsi="Arial" w:cs="Arial"/>
          <w:b/>
          <w:bCs/>
          <w:color w:val="000000"/>
          <w:sz w:val="27"/>
          <w:szCs w:val="27"/>
          <w:lang w:eastAsia="ru-RU"/>
        </w:rPr>
      </w:pPr>
      <w:r w:rsidRPr="00BB77EE">
        <w:rPr>
          <w:rFonts w:ascii="Arial" w:eastAsia="Times New Roman" w:hAnsi="Arial" w:cs="Arial"/>
          <w:b/>
          <w:bCs/>
          <w:color w:val="000000"/>
          <w:sz w:val="27"/>
          <w:szCs w:val="27"/>
          <w:lang w:eastAsia="ru-RU"/>
        </w:rPr>
        <w:t>Социальная и образовательная поддержка</w:t>
      </w:r>
    </w:p>
    <w:p w:rsidR="00BB77EE" w:rsidRDefault="00BB77EE" w:rsidP="00BB77EE">
      <w:pPr>
        <w:numPr>
          <w:ilvl w:val="0"/>
          <w:numId w:val="4"/>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Содействие в устройстве детей 1,5–7 лет в детские сады. </w:t>
      </w:r>
    </w:p>
    <w:p w:rsidR="00BB77EE" w:rsidRDefault="00BB77EE" w:rsidP="00BB77EE">
      <w:pPr>
        <w:numPr>
          <w:ilvl w:val="0"/>
          <w:numId w:val="4"/>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 xml:space="preserve"> Освобождение от платы за присмотр и уход в дошкольных организациях. </w:t>
      </w:r>
    </w:p>
    <w:p w:rsidR="00BB77EE" w:rsidRPr="00BB77EE" w:rsidRDefault="00BB77EE" w:rsidP="00BB77EE">
      <w:pPr>
        <w:numPr>
          <w:ilvl w:val="0"/>
          <w:numId w:val="4"/>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Бесплатное двухразовое питание (завтрак, обед) для детей 1–11 классов в школах Тюменской области. </w:t>
      </w:r>
    </w:p>
    <w:p w:rsidR="00BB77EE" w:rsidRPr="00BB77EE" w:rsidRDefault="00BB77EE" w:rsidP="00BB77EE">
      <w:pPr>
        <w:numPr>
          <w:ilvl w:val="0"/>
          <w:numId w:val="4"/>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Отдельная квота при поступлении в вуз. </w:t>
      </w:r>
    </w:p>
    <w:p w:rsidR="00BB77EE" w:rsidRPr="00BB77EE" w:rsidRDefault="00BB77EE" w:rsidP="00BB77EE">
      <w:pPr>
        <w:shd w:val="clear" w:color="auto" w:fill="FFFFFF"/>
        <w:spacing w:before="300" w:after="120" w:line="420" w:lineRule="atLeast"/>
        <w:outlineLvl w:val="2"/>
        <w:rPr>
          <w:rFonts w:ascii="Arial" w:eastAsia="Times New Roman" w:hAnsi="Arial" w:cs="Arial"/>
          <w:b/>
          <w:bCs/>
          <w:color w:val="000000"/>
          <w:sz w:val="27"/>
          <w:szCs w:val="27"/>
          <w:lang w:eastAsia="ru-RU"/>
        </w:rPr>
      </w:pPr>
      <w:r w:rsidRPr="00BB77EE">
        <w:rPr>
          <w:rFonts w:ascii="Arial" w:eastAsia="Times New Roman" w:hAnsi="Arial" w:cs="Arial"/>
          <w:b/>
          <w:bCs/>
          <w:color w:val="000000"/>
          <w:sz w:val="27"/>
          <w:szCs w:val="27"/>
          <w:lang w:eastAsia="ru-RU"/>
        </w:rPr>
        <w:t>Медицинская и психологическая помощь</w:t>
      </w:r>
    </w:p>
    <w:p w:rsidR="00BB77EE" w:rsidRDefault="00BB77EE" w:rsidP="00BB77EE">
      <w:pPr>
        <w:numPr>
          <w:ilvl w:val="0"/>
          <w:numId w:val="5"/>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Реабилитационные путёвки в специализированные центры Тюменской области в первоочередном порядке. </w:t>
      </w:r>
    </w:p>
    <w:p w:rsidR="00BB77EE" w:rsidRPr="00BB77EE" w:rsidRDefault="00BB77EE" w:rsidP="00BB77EE">
      <w:pPr>
        <w:numPr>
          <w:ilvl w:val="0"/>
          <w:numId w:val="5"/>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 xml:space="preserve"> Бесплатная психолого-психотерапевтическая помощь. </w:t>
      </w:r>
    </w:p>
    <w:p w:rsidR="00BB77EE" w:rsidRPr="00BB77EE" w:rsidRDefault="00BB77EE" w:rsidP="00BB77EE">
      <w:pPr>
        <w:shd w:val="clear" w:color="auto" w:fill="FFFFFF"/>
        <w:spacing w:before="300" w:after="120" w:line="420" w:lineRule="atLeast"/>
        <w:outlineLvl w:val="2"/>
        <w:rPr>
          <w:rFonts w:ascii="Arial" w:eastAsia="Times New Roman" w:hAnsi="Arial" w:cs="Arial"/>
          <w:b/>
          <w:bCs/>
          <w:color w:val="000000"/>
          <w:sz w:val="27"/>
          <w:szCs w:val="27"/>
          <w:lang w:eastAsia="ru-RU"/>
        </w:rPr>
      </w:pPr>
      <w:r w:rsidRPr="00BB77EE">
        <w:rPr>
          <w:rFonts w:ascii="Arial" w:eastAsia="Times New Roman" w:hAnsi="Arial" w:cs="Arial"/>
          <w:b/>
          <w:bCs/>
          <w:color w:val="000000"/>
          <w:sz w:val="27"/>
          <w:szCs w:val="27"/>
          <w:lang w:eastAsia="ru-RU"/>
        </w:rPr>
        <w:t>Финансовые меры</w:t>
      </w:r>
    </w:p>
    <w:p w:rsidR="00BB77EE" w:rsidRPr="00BB77EE" w:rsidRDefault="00BB77EE" w:rsidP="00BB77EE">
      <w:pPr>
        <w:numPr>
          <w:ilvl w:val="0"/>
          <w:numId w:val="6"/>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Единовременная выплата беременной супруге мобилизованного — </w:t>
      </w:r>
      <w:r w:rsidRPr="00BB77EE">
        <w:rPr>
          <w:rFonts w:ascii="Arial" w:eastAsia="Times New Roman" w:hAnsi="Arial" w:cs="Arial"/>
          <w:b/>
          <w:bCs/>
          <w:color w:val="000000"/>
          <w:sz w:val="24"/>
          <w:szCs w:val="24"/>
          <w:lang w:eastAsia="ru-RU"/>
        </w:rPr>
        <w:t>45 054,24 рубля</w:t>
      </w:r>
      <w:r w:rsidRPr="00BB77EE">
        <w:rPr>
          <w:rFonts w:ascii="Arial" w:eastAsia="Times New Roman" w:hAnsi="Arial" w:cs="Arial"/>
          <w:color w:val="000000"/>
          <w:sz w:val="24"/>
          <w:szCs w:val="24"/>
          <w:lang w:eastAsia="ru-RU"/>
        </w:rPr>
        <w:t> (плюс районный коэффициент 1,15). </w:t>
      </w:r>
    </w:p>
    <w:p w:rsidR="00BB77EE" w:rsidRPr="00BB77EE" w:rsidRDefault="00BB77EE" w:rsidP="00BB77EE">
      <w:pPr>
        <w:numPr>
          <w:ilvl w:val="0"/>
          <w:numId w:val="6"/>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Ежемесячное пособие на ребёнка мобилизованного — </w:t>
      </w:r>
      <w:r w:rsidRPr="00BB77EE">
        <w:rPr>
          <w:rFonts w:ascii="Arial" w:eastAsia="Times New Roman" w:hAnsi="Arial" w:cs="Arial"/>
          <w:b/>
          <w:bCs/>
          <w:color w:val="000000"/>
          <w:sz w:val="24"/>
          <w:szCs w:val="24"/>
          <w:lang w:eastAsia="ru-RU"/>
        </w:rPr>
        <w:t>19 308,96 рубля</w:t>
      </w:r>
      <w:r w:rsidRPr="00BB77EE">
        <w:rPr>
          <w:rFonts w:ascii="Arial" w:eastAsia="Times New Roman" w:hAnsi="Arial" w:cs="Arial"/>
          <w:color w:val="000000"/>
          <w:sz w:val="24"/>
          <w:szCs w:val="24"/>
          <w:lang w:eastAsia="ru-RU"/>
        </w:rPr>
        <w:t> (с коэффициентом). </w:t>
      </w:r>
    </w:p>
    <w:p w:rsidR="00BB77EE" w:rsidRPr="00BB77EE" w:rsidRDefault="00BB77EE" w:rsidP="00BB77EE">
      <w:pPr>
        <w:numPr>
          <w:ilvl w:val="0"/>
          <w:numId w:val="6"/>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Единовременная региональная выплата семье погибшего участника СВО — </w:t>
      </w:r>
      <w:r w:rsidRPr="00BB77EE">
        <w:rPr>
          <w:rFonts w:ascii="Arial" w:eastAsia="Times New Roman" w:hAnsi="Arial" w:cs="Arial"/>
          <w:b/>
          <w:bCs/>
          <w:color w:val="000000"/>
          <w:sz w:val="24"/>
          <w:szCs w:val="24"/>
          <w:lang w:eastAsia="ru-RU"/>
        </w:rPr>
        <w:t>3 млн рублей</w:t>
      </w:r>
      <w:r w:rsidRPr="00BB77EE">
        <w:rPr>
          <w:rFonts w:ascii="Arial" w:eastAsia="Times New Roman" w:hAnsi="Arial" w:cs="Arial"/>
          <w:color w:val="000000"/>
          <w:sz w:val="24"/>
          <w:szCs w:val="24"/>
          <w:lang w:eastAsia="ru-RU"/>
        </w:rPr>
        <w:t xml:space="preserve"> (делится между членами семьи в равных долях; право возникает </w:t>
      </w:r>
      <w:proofErr w:type="gramStart"/>
      <w:r w:rsidRPr="00BB77EE">
        <w:rPr>
          <w:rFonts w:ascii="Arial" w:eastAsia="Times New Roman" w:hAnsi="Arial" w:cs="Arial"/>
          <w:color w:val="000000"/>
          <w:sz w:val="24"/>
          <w:szCs w:val="24"/>
          <w:lang w:eastAsia="ru-RU"/>
        </w:rPr>
        <w:t>и</w:t>
      </w:r>
      <w:proofErr w:type="gramEnd"/>
      <w:r w:rsidRPr="00BB77EE">
        <w:rPr>
          <w:rFonts w:ascii="Arial" w:eastAsia="Times New Roman" w:hAnsi="Arial" w:cs="Arial"/>
          <w:color w:val="000000"/>
          <w:sz w:val="24"/>
          <w:szCs w:val="24"/>
          <w:lang w:eastAsia="ru-RU"/>
        </w:rPr>
        <w:t xml:space="preserve"> если смерть наступила в течение года после увольнения из-за ранения, травмы, контузии или заболевания, полученных на службе). </w:t>
      </w:r>
    </w:p>
    <w:p w:rsidR="00BB77EE" w:rsidRPr="00BB77EE" w:rsidRDefault="00BB77EE" w:rsidP="00BB77EE">
      <w:pPr>
        <w:numPr>
          <w:ilvl w:val="0"/>
          <w:numId w:val="6"/>
        </w:numPr>
        <w:shd w:val="clear" w:color="auto" w:fill="FFFFFF"/>
        <w:spacing w:before="120" w:after="120" w:line="240" w:lineRule="auto"/>
        <w:ind w:left="0"/>
        <w:rPr>
          <w:rFonts w:ascii="Arial" w:eastAsia="Times New Roman" w:hAnsi="Arial" w:cs="Arial"/>
          <w:color w:val="000000"/>
          <w:sz w:val="24"/>
          <w:szCs w:val="24"/>
          <w:lang w:eastAsia="ru-RU"/>
        </w:rPr>
      </w:pPr>
      <w:r w:rsidRPr="00BB77EE">
        <w:rPr>
          <w:rFonts w:ascii="Arial" w:eastAsia="Times New Roman" w:hAnsi="Arial" w:cs="Arial"/>
          <w:color w:val="000000"/>
          <w:sz w:val="24"/>
          <w:szCs w:val="24"/>
          <w:lang w:eastAsia="ru-RU"/>
        </w:rPr>
        <w:t>Ежемесячная выплата детям пропавшего без вести бойца — в размере детского прожиточного минимума региона (до 18 лет или до 23 лет при очном обучении). </w:t>
      </w:r>
    </w:p>
    <w:p w:rsidR="0069601C" w:rsidRDefault="0069601C"/>
    <w:sectPr w:rsidR="006960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41433"/>
    <w:multiLevelType w:val="multilevel"/>
    <w:tmpl w:val="2FA64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E5DD8"/>
    <w:multiLevelType w:val="multilevel"/>
    <w:tmpl w:val="BD7A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9454C"/>
    <w:multiLevelType w:val="multilevel"/>
    <w:tmpl w:val="4E6CD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50473E"/>
    <w:multiLevelType w:val="multilevel"/>
    <w:tmpl w:val="C5A4A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8F6419"/>
    <w:multiLevelType w:val="multilevel"/>
    <w:tmpl w:val="C632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7B0B71"/>
    <w:multiLevelType w:val="multilevel"/>
    <w:tmpl w:val="3A5E7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7EE"/>
    <w:rsid w:val="002D39B4"/>
    <w:rsid w:val="00302B65"/>
    <w:rsid w:val="00304879"/>
    <w:rsid w:val="0036630C"/>
    <w:rsid w:val="005B06A6"/>
    <w:rsid w:val="0069601C"/>
    <w:rsid w:val="00751212"/>
    <w:rsid w:val="007D5A5D"/>
    <w:rsid w:val="00842B4C"/>
    <w:rsid w:val="00864C17"/>
    <w:rsid w:val="00880C1D"/>
    <w:rsid w:val="00A03C53"/>
    <w:rsid w:val="00B250AF"/>
    <w:rsid w:val="00B86E5B"/>
    <w:rsid w:val="00BB77EE"/>
    <w:rsid w:val="00BE6B30"/>
    <w:rsid w:val="00C10CA2"/>
    <w:rsid w:val="00CC6485"/>
    <w:rsid w:val="00DF31AE"/>
    <w:rsid w:val="00EF69CF"/>
    <w:rsid w:val="00FA0D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AF612"/>
  <w15:chartTrackingRefBased/>
  <w15:docId w15:val="{6E63E589-BF43-4373-891F-B540EBA7C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520632">
      <w:bodyDiv w:val="1"/>
      <w:marLeft w:val="0"/>
      <w:marRight w:val="0"/>
      <w:marTop w:val="0"/>
      <w:marBottom w:val="0"/>
      <w:divBdr>
        <w:top w:val="none" w:sz="0" w:space="0" w:color="auto"/>
        <w:left w:val="none" w:sz="0" w:space="0" w:color="auto"/>
        <w:bottom w:val="none" w:sz="0" w:space="0" w:color="auto"/>
        <w:right w:val="none" w:sz="0" w:space="0" w:color="auto"/>
      </w:divBdr>
    </w:div>
    <w:div w:id="87315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492</Words>
  <Characters>2805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 Ольга Владимировна</dc:creator>
  <cp:keywords/>
  <dc:description/>
  <cp:lastModifiedBy>Урсу Ксения Александровна</cp:lastModifiedBy>
  <cp:revision>2</cp:revision>
  <dcterms:created xsi:type="dcterms:W3CDTF">2026-10-15T09:16:00Z</dcterms:created>
  <dcterms:modified xsi:type="dcterms:W3CDTF">2026-10-16T04:16:00Z</dcterms:modified>
</cp:coreProperties>
</file>