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9B" w:rsidRPr="0058089B" w:rsidRDefault="0058089B" w:rsidP="0058089B">
      <w:pPr>
        <w:jc w:val="right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Приложение №5 к приказу Департамента здравоохранения</w:t>
      </w:r>
    </w:p>
    <w:p w:rsidR="0058089B" w:rsidRDefault="0058089B" w:rsidP="005808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089B">
        <w:rPr>
          <w:rFonts w:ascii="Times New Roman" w:hAnsi="Times New Roman" w:cs="Times New Roman"/>
          <w:sz w:val="24"/>
          <w:szCs w:val="24"/>
        </w:rPr>
        <w:t>Тюменской области от</w:t>
      </w:r>
      <w:r>
        <w:rPr>
          <w:rFonts w:ascii="Times New Roman" w:hAnsi="Times New Roman" w:cs="Times New Roman"/>
          <w:sz w:val="24"/>
          <w:szCs w:val="24"/>
        </w:rPr>
        <w:t xml:space="preserve"> 03.08.2022 г.</w:t>
      </w:r>
      <w:r w:rsidRPr="0058089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269</w:t>
      </w:r>
      <w:r w:rsidRPr="0058089B">
        <w:rPr>
          <w:rFonts w:ascii="Times New Roman" w:hAnsi="Times New Roman" w:cs="Times New Roman"/>
          <w:sz w:val="24"/>
          <w:szCs w:val="24"/>
        </w:rPr>
        <w:tab/>
      </w:r>
    </w:p>
    <w:p w:rsidR="0058089B" w:rsidRPr="0058089B" w:rsidRDefault="0058089B" w:rsidP="0058089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089B" w:rsidRDefault="0058089B" w:rsidP="00580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9B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89B">
        <w:rPr>
          <w:rFonts w:ascii="Times New Roman" w:hAnsi="Times New Roman" w:cs="Times New Roman"/>
          <w:b/>
          <w:sz w:val="24"/>
          <w:szCs w:val="24"/>
        </w:rPr>
        <w:t xml:space="preserve">обследований </w:t>
      </w:r>
    </w:p>
    <w:p w:rsidR="0058089B" w:rsidRDefault="0058089B" w:rsidP="00580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9B">
        <w:rPr>
          <w:rFonts w:ascii="Times New Roman" w:hAnsi="Times New Roman" w:cs="Times New Roman"/>
          <w:b/>
          <w:sz w:val="24"/>
          <w:szCs w:val="24"/>
        </w:rPr>
        <w:t xml:space="preserve">при подозрении на онкологическое заболевание при направлении </w:t>
      </w:r>
    </w:p>
    <w:p w:rsidR="0058089B" w:rsidRPr="0058089B" w:rsidRDefault="0058089B" w:rsidP="00580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9B">
        <w:rPr>
          <w:rFonts w:ascii="Times New Roman" w:hAnsi="Times New Roman" w:cs="Times New Roman"/>
          <w:b/>
          <w:sz w:val="24"/>
          <w:szCs w:val="24"/>
        </w:rPr>
        <w:t>в консультативную поликлинику ГАУЗ ТО «МКМЦ «Медицинский</w:t>
      </w:r>
    </w:p>
    <w:p w:rsidR="0058089B" w:rsidRPr="0058089B" w:rsidRDefault="0058089B" w:rsidP="00580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9B">
        <w:rPr>
          <w:rFonts w:ascii="Times New Roman" w:hAnsi="Times New Roman" w:cs="Times New Roman"/>
          <w:b/>
          <w:sz w:val="24"/>
          <w:szCs w:val="24"/>
        </w:rPr>
        <w:t>город»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При направлении пациента в консультативную поликлинику ГАУЗ ТО «МКМЦ «Медицинский город», направление должно быть создано в электронном виде, оригиналы обследований не требуются, если к электронному направлению прикреплены электронные результаты обследований, рентгенологические исследования должны быть загружены в региональной радиологической информационной системе - РРИС, пациент предоставляет стекло-препараты (блоки), при наличии.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 xml:space="preserve">В случае, если направление в консультативную поликлинику </w:t>
      </w:r>
      <w:proofErr w:type="gramStart"/>
      <w:r w:rsidRPr="0058089B">
        <w:rPr>
          <w:rFonts w:ascii="Times New Roman" w:hAnsi="Times New Roman" w:cs="Times New Roman"/>
          <w:sz w:val="24"/>
          <w:szCs w:val="24"/>
        </w:rPr>
        <w:t>ГАУЗ</w:t>
      </w:r>
      <w:proofErr w:type="gramEnd"/>
      <w:r w:rsidRPr="0058089B">
        <w:rPr>
          <w:rFonts w:ascii="Times New Roman" w:hAnsi="Times New Roman" w:cs="Times New Roman"/>
          <w:sz w:val="24"/>
          <w:szCs w:val="24"/>
        </w:rPr>
        <w:t xml:space="preserve"> ТО «МКМЦ «Медицинский город» на бумажном носителе, то к такому направлению должны прилагаться оригиналы всех проведенных диагностических и лабораторных обследований, предоставить рентгенологические исследования на цифровом носителе (при отсутствии исследований в региональной радиологической информационной системе) и при наличии стекло-препараты (блоки).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 xml:space="preserve">Для проведения сложных диагностических инвазивных процедур (биопсии новообразований легких, печени, почек, поджелудочной железы, образований забрюшинного пространства, при подозрении на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лимфому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>, саркомы мягких тканей и костей, меланому и др.) пациенты направляются в ГАУЗ ТО «МКМЦ «Медицинский город».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Давность всех диагностических, инструментальных исследований не должна превышать 1 месяц.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Дополнительный объем исследований при направлении к специалистам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консультативной поликлиники ГАУЗ ТО «МКМЦ «Медицинский город»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При подозрении на рак губы - опухолевая язва на губе незаживающая на фоне лечения более 3х недель, выполняется: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лимфатических узлов шеи.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Рентгенография грудной клетки в 2х проекциях.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Соскоб с очага и цитологическое исследование (выполняется в центре амбулаторной онкологической помощи, при невозможности биопсия выполняется в поликлинике ГАУЗ ТО «МКМЦ «Медицинский город»).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При подозрении на рак гортани, гортаноглотки - затруднение акта глотания, изменение голоса, выполняется: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Осмотр врача-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оториноларинголога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 и непрямая ларингоскопия.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Фиброларингоскопия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>, при наличии образования выполняется биопсия (выполняется в центре амбулаторной онкологической помощи, при невозможности биопсия выполняется в поликлинике ГАУЗ ТО «МКМЦ «Медицинский город»).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лимфатических узлов шеи.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4.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Рентгенография грудной клетки в 2х проекциях.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При подозрении на рак слизистой оболочки полости рта - незаживающая опухолевая язва в полости рта, выполняется: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лимфатических узлов шеи.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Рентгенография грудной клетки в 2х проекциях.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органов брюшной полости и забрюшинного пространства.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4.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Биопсия опухоли (выполняется в центре амбулаторной онкологической помощи, при невозможности биопсия выполняется в поликлинике ГАУЗ ТО «МКМЦ «Медицинский город»).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При подозрении на рак полости носа, придаточных пазух носа, рак носоглотки, рак основания языка, рак ротоглотки - наличие новообразования, носового дыхания, затруднение дыхания, выполняется: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Осмотр врача-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оториноларинголога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>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лимфатических узлов шеи.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КТ лицевого отдела черепа.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4.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Рентгенография грудной клетки в 2х проекциях.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5.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Биопсия опухоли (выполняется в центре амбулаторной онкологической помощи, при невозможности биопсия выполняется в поликлинике ГАУЗ ТО «МКМЦ «Медицинский город»).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При подозрении на рак слюнных желез - наличие опухолевидного образования в области слюнных желёз, выполняется: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патологического очага и лимфатических узлов шеи.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Рентгенография грудной клетки в 2х проекциях.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Биопсия опухоли (выполняется в центре амбулаторной онкологической помощи, при невозможности биопсия выполняется в поликлинике ГАУЗ ТО «МКМЦ «Медицинский город»).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При подозрении на рак щитовидной железы и паращитовидных желез -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деформация шеи, наличие образования при пальпации и/или по данным УЗИ, выполняется: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Консультация эндокринолога.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Определение уровня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кальцитонина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 в крови.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щитовидной железы, шеи и брюшной полости.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4.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Рентгенография грудной клетки в 2х проекциях.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5.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Тонкоигольная пункционная биопсия опухоли.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При подозрении на рак легкого - подозрение на наличие новообразования по данным рентгеновского обследования, выполняется: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КТ органов грудной клетки.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органов брюшной полости и забрюшинного пространства.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шейных и надключичных лимфатических узлов.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4.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Фибробронхоскопия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>, при наличии образования выполняется биопсия.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 xml:space="preserve">При подозрении на рак пищевода и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кардии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 - дисфагия, похудание, выполняется: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КТ органов грудной клетки.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Рентгеноскопия пищевода и желудка.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ЭФГДС с биопсией новообразования.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4.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брюшной полости, забрюшинного пространства.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5.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шейных и надключичных лимфатических узлов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6.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Бронхоскопия (при поражении верхней и средней трети пищевода).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При подозрении на рак молочной железы - опухолевидное образование в молочных железах, либо наличие образования по данным ММГ или УЗИ, выполняется: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Маммография обеих молочных желез.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молочных желез,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аксиллярных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>, надключичных и подключичных лимфатических узлов.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Рентгенография грудной клетки в 2х проекциях.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4.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органов брюшной полости (комплексное) и забрюшинного пространства.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5.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органов малого таза.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6.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Осмотр врача акушера-гинеколога.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При подозрении на рак желудка - диспепсия, похудание, анемия, выполняется: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Рентгеноскопия пищевода, желудка, двенадцатиперстной кишки.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КТ органов грудной клетки, КТ органов брюшной полости с в/</w:t>
      </w:r>
      <w:proofErr w:type="gramStart"/>
      <w:r w:rsidRPr="0058089B">
        <w:rPr>
          <w:rFonts w:ascii="Times New Roman" w:hAnsi="Times New Roman" w:cs="Times New Roman"/>
          <w:sz w:val="24"/>
          <w:szCs w:val="24"/>
        </w:rPr>
        <w:t>в контрастированием</w:t>
      </w:r>
      <w:proofErr w:type="gramEnd"/>
      <w:r w:rsidRPr="0058089B">
        <w:rPr>
          <w:rFonts w:ascii="Times New Roman" w:hAnsi="Times New Roman" w:cs="Times New Roman"/>
          <w:sz w:val="24"/>
          <w:szCs w:val="24"/>
        </w:rPr>
        <w:t>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ЭФГДС с биопсией.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4.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Анализ уровня опухолевых маркеров в крови (РЭА, СА 19-9, СА-153).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5.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органов брюшной полости и забрюшинных лимфатических узлов.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шейных и надключичных лимфатических узлов.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7.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Консультация врача акушера-гинеколога (для женщин).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8.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Пальцевое исследование прямой кишки.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 xml:space="preserve">При подозрении на рак прямой кишки, рак анального канала, рак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ректосигмоидного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 отдела толстой кишки - запоры, слизь, кровь в кале, похудание, анемия, выполняется: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Пальцевое исследование прямой кишки.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Анализ уровня опухолевых маркеров в крови (РЭА, СА 19-9).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Консультация врача акушера-гинеколога,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ректовагинальное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 исследование (для женщин).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4.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Тотальная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фиброколоноскопия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 с биопсией опухоли.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5.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Ирригоскопия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ирригография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, при невозможности выполнения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фиброколоноскопии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 с биопсией.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6.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брюшной полости, забрюшинных лимфатических узлов.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7.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паховых лимфатических узлов.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8.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органов малого таза.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9.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Рентгенография грудной клетки в 2х проекциях.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 xml:space="preserve">При подозрении на рак ободочной кишки и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ректосигмоидного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 отдела -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неустойчивый стул, анемия, кровь в кале, похудание, выполняется: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Пальцевое исследование прямой кишки.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Анализ уровня опухолевых маркеров в крови (РЭА, СА 19-9).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Тотальная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фиброколоноскопия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 с биопсией опухоли.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4.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Ирригоскопия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, при невозможности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фиброколоноскопии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 с биопсией.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5.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При локализации образования в поперечно-ободочной кишке выполняется рентгенологическое исследование желудка с контрастированием (рентгенография,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рентгеноскопия).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6.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брюшной полости, забрюшинных лимфатических узлов и органов малого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таза.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7.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КТ органов грудной клетки.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8.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Консультация врача акушера-гинеколога (для женщин).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При подозрении на рак печени и желчных протоков, поджелудочной железы - желтуха, похудание, болевой синдром, выполняется: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Консультация терапевта или инфекциониста.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Анализ уровня опухолевых маркеров в крови (АФП, РЭА, СА 19-9).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печени, желчного пузыря, поджелудочной железы, забрюшинных лимфатических узлов, почек и органов малого таза.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4.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КТ органов брюшной полости с в/</w:t>
      </w:r>
      <w:proofErr w:type="gramStart"/>
      <w:r w:rsidRPr="0058089B">
        <w:rPr>
          <w:rFonts w:ascii="Times New Roman" w:hAnsi="Times New Roman" w:cs="Times New Roman"/>
          <w:sz w:val="24"/>
          <w:szCs w:val="24"/>
        </w:rPr>
        <w:t>в контрастированием</w:t>
      </w:r>
      <w:proofErr w:type="gramEnd"/>
      <w:r w:rsidRPr="0058089B">
        <w:rPr>
          <w:rFonts w:ascii="Times New Roman" w:hAnsi="Times New Roman" w:cs="Times New Roman"/>
          <w:sz w:val="24"/>
          <w:szCs w:val="24"/>
        </w:rPr>
        <w:t>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5.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ЭФГДС.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6.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Рентгеноскопия пищевода, желудка.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7.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Ирригоскопия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>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8.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Консультация врача акушера-гинеколога (для женщин).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9.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КТ органов грудной клетки.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При подозрении на рак тела матки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Консультация врача акушера- гинеколога,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ректовагинальное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 исследование.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Анализ уровня опухолевого маркера в крови (СА-125).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РДВ (раздельное диагностическое выскабливание) с патоморфологическим исследованием.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4.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органов брюшной полости, забрюшинного пространства и органов малого таза.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5.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Цитологическое исследование мазков с шейки матки и цервикального канала.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6.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Кольпоскопия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>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7.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КТ органов грудной клетки.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8.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Маммография для женщин 40 лет и старше.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При подозрении на рак шейки матки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Консультация врача акушера-гинеколога,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ректовагинальное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 исследование.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органов малого таза, брюшной полости, пахово-бедренных, забрюшинных</w:t>
      </w:r>
      <w:r w:rsidRPr="0058089B">
        <w:rPr>
          <w:rFonts w:ascii="Times New Roman" w:hAnsi="Times New Roman" w:cs="Times New Roman"/>
          <w:sz w:val="24"/>
          <w:szCs w:val="24"/>
        </w:rPr>
        <w:tab/>
        <w:t>лимфоузлов</w:t>
      </w:r>
      <w:r w:rsidRPr="0058089B">
        <w:rPr>
          <w:rFonts w:ascii="Times New Roman" w:hAnsi="Times New Roman" w:cs="Times New Roman"/>
          <w:sz w:val="24"/>
          <w:szCs w:val="24"/>
        </w:rPr>
        <w:tab/>
        <w:t>(подвздошных</w:t>
      </w:r>
      <w:r w:rsidRPr="0058089B">
        <w:rPr>
          <w:rFonts w:ascii="Times New Roman" w:hAnsi="Times New Roman" w:cs="Times New Roman"/>
          <w:sz w:val="24"/>
          <w:szCs w:val="24"/>
        </w:rPr>
        <w:tab/>
        <w:t>и</w:t>
      </w:r>
      <w:r w:rsidRPr="005808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парааортальных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>),</w:t>
      </w:r>
      <w:r w:rsidRPr="0058089B">
        <w:rPr>
          <w:rFonts w:ascii="Times New Roman" w:hAnsi="Times New Roman" w:cs="Times New Roman"/>
          <w:sz w:val="24"/>
          <w:szCs w:val="24"/>
        </w:rPr>
        <w:tab/>
        <w:t>надключичных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лимфатических узлов.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Цитологическое исследование мазков с шейки матки и цервикального канала.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4.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Кольпоскопия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 и прицельная биопсия всех подозрительных участков.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5.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Патоморфологическое исследование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6.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КТ органов грудной клетки.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7.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Маммография для женщин 40 лет и старше.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При подозрении на рак вульвы, влагалища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Консультация врача акушера-гинеколога,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ректовагинальное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 исследование.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органов малого таза, брюшной полости, пахово-бедренных, забрюшинных</w:t>
      </w:r>
      <w:r w:rsidRPr="0058089B">
        <w:rPr>
          <w:rFonts w:ascii="Times New Roman" w:hAnsi="Times New Roman" w:cs="Times New Roman"/>
          <w:sz w:val="24"/>
          <w:szCs w:val="24"/>
        </w:rPr>
        <w:tab/>
        <w:t>лимфоузлов</w:t>
      </w:r>
      <w:r w:rsidRPr="0058089B">
        <w:rPr>
          <w:rFonts w:ascii="Times New Roman" w:hAnsi="Times New Roman" w:cs="Times New Roman"/>
          <w:sz w:val="24"/>
          <w:szCs w:val="24"/>
        </w:rPr>
        <w:tab/>
        <w:t>(подвздошных</w:t>
      </w:r>
      <w:r w:rsidRPr="0058089B">
        <w:rPr>
          <w:rFonts w:ascii="Times New Roman" w:hAnsi="Times New Roman" w:cs="Times New Roman"/>
          <w:sz w:val="24"/>
          <w:szCs w:val="24"/>
        </w:rPr>
        <w:tab/>
        <w:t>и</w:t>
      </w:r>
      <w:r w:rsidRPr="005808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парааортальных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>),</w:t>
      </w:r>
      <w:r w:rsidRPr="0058089B">
        <w:rPr>
          <w:rFonts w:ascii="Times New Roman" w:hAnsi="Times New Roman" w:cs="Times New Roman"/>
          <w:sz w:val="24"/>
          <w:szCs w:val="24"/>
        </w:rPr>
        <w:tab/>
        <w:t>надключичных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лимфатических узлов.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КТ органов грудной клетки.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4.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Цитологическое исследование мазков с шейки матки и цервикального канала.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5.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Мазки отпечатки со всех подозрительных участков.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6.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Маммография для женщин 40 лет и старше.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При подозрении на рак яичников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Консультация врача акушера-гинеколога,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ректовагинальное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 исследование.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Анализ уровня опухолевого маркера в крови (СА-125).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органов малого таза и паховых лимфатических узлов.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4.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органов брюшной полости и почек.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5.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КТ органов грудной клетки.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6.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Маммография для женщин 40 лет и старше.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При подозрении на рак паренхимы почки, рак почечной лоханки, мочеточника - гематурия, боли в поясничной области, выполняется: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почек, забрюшинного пространства с оценкой лимфоузлов.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КТ органов брюшной полости с в/</w:t>
      </w:r>
      <w:proofErr w:type="gramStart"/>
      <w:r w:rsidRPr="0058089B">
        <w:rPr>
          <w:rFonts w:ascii="Times New Roman" w:hAnsi="Times New Roman" w:cs="Times New Roman"/>
          <w:sz w:val="24"/>
          <w:szCs w:val="24"/>
        </w:rPr>
        <w:t>в контрастированием</w:t>
      </w:r>
      <w:proofErr w:type="gramEnd"/>
      <w:r w:rsidRPr="0058089B">
        <w:rPr>
          <w:rFonts w:ascii="Times New Roman" w:hAnsi="Times New Roman" w:cs="Times New Roman"/>
          <w:sz w:val="24"/>
          <w:szCs w:val="24"/>
        </w:rPr>
        <w:t>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мочевого пузыря.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4.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Обзорная, экскреторная урография.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5.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КТ органов грудной клетки.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При подозрении на рак мочевого пузыря - гематурия, выполняется: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органов малого таза, мочевого пузыря, почек, забрюшинного пространства с оценкой лимфоузлов.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Обзорная, экскреторная урография с нисходящей цистографией.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Рентгенография органов грудной клетки.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4.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Цистоскопия (выполняется в центре амбулаторной урологии, либо центре амбулаторной онкологической помощи).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При подозрении на рак предстательной железы - дизурия, повышение уровня ПСА, выполняется: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Пальцевое ректальное исследование предстательной железы.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Исследование уровня ПСА и тестостерона в крови.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органов малого таза, простаты (ТРУЗИ), почек,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парааортальной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 области, органов брюшной полости.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4.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Рентгенография органов грудной клетки в 2х проекциях.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5.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Пункционная биопсия опухоли предстательной железы под контролем УЗИ (выполняется в центре амбулаторной урологии, либо центре амбулаторной онкологической помощи). Патоморфологическое исследование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При подозрении на рак полового члена - опухолевидное образование,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выполняется: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Осмотр врача дермато-венеролога.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органов малого таза, забрюшинных, паховых, подвздошных лимфоузлов.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Рентгенография грудной клетки в 2х проекциях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4.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Биопсия опухоли (либо соскоб, либо мазок-отпечаток) - выполняется в центре амбулаторной урологии, либо центре амбулаторной онкологической помощи).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При подозрении на рак уретры - дизурия, гематурия, выполняется: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Осмотр врача дермато- венеролога.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Осмотр врача акушера- гинеколога (для женщин).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органов малого таза, забрюшинных, паховых, подвздошных лимфоузлов.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4.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Рентгенография грудной клетки в 2х проекциях.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5.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Уретроцистоскопия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 (выполняется в центре амбулаторной урологии, либо центре амбулаторной онкологической помощи).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При подозрении на рак яичка - увеличение яичка, паховых лимфоузлов, выполняется: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Осмотр врача дермато- венеролога.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Анализ крови на альфа-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фетопротеин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, хорионический гонадотропин,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лактатдегидрогеназу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 (ЛДГ).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органов мошонки.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4.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органов малого таза, забрюшинных, паховых, подвздошных лимфоузлов.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5.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КТ органов грудной клетки.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При подозрении на саркому мягких тканей - плотное мягкотканое образование, выполняется.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(+ цветовое допплеровское картирование) зоны поражения и УЗИ регионарных лимфатических узлов.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КТ органов грудной клетки.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Компьютерная томография области поражения (для опухолей брюшной полости, малого таза, грудной клетки и забрюшинного пространства).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lastRenderedPageBreak/>
        <w:t>При подозрении на опухоли костей - боли, патологическая рентгенологическая картина, выполняется: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Консультация врача травматолога-травматолога.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Рентгенография пораженного отдела скелета и близлежащего сустава в двух проекциях с линейкой.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КТ органов грудной клетки.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4.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зоны локализации опухоли и регионарных лимфатических узлов.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5.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предстательной железы (у мужчин).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6.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ПСА у мужчин.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7.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щитовидной железы.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8.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Маммография для женщин.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9.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Консультация врача акушера-гинеколога для женщин.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При подозрении на меланому кожи - пигментное образование, рост и/или изменение цвета выполняется: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Детальное описание локального статуса, осмотр врача дермато-венеролога с применением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дерматоскопии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>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органов брюшной полости (комплексное) и забрюшинных лимфатических узлов.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региональных лимфатических узлов.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4.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органов малого таза.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5.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КТ органов грудной клетки.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Примечание:</w:t>
      </w:r>
      <w:r w:rsidRPr="0058089B">
        <w:rPr>
          <w:rFonts w:ascii="Times New Roman" w:hAnsi="Times New Roman" w:cs="Times New Roman"/>
          <w:sz w:val="24"/>
          <w:szCs w:val="24"/>
        </w:rPr>
        <w:tab/>
        <w:t>Биопсия опухоли и метастатических лимфоузлов -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недопустимы!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 xml:space="preserve">При подозрении на рак кожи -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беспигментное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 образование на коже выполняется: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Детальное описание локального статуса, осмотр врача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дермато¬венеролога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дерматоскопии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>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органов брюшной полости (комплексное).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региональных лимфатических узлов.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4.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органов малого таза.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5.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Рентгенография грудной клетки в 2х проекциях.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 xml:space="preserve">При подозрении на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лимфому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 - увеличение лимфатических узлов, гипертермия, выполняется: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Развернутый клинический анализ крови с подсчетом лейкоцитарной формулы и количества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ретикулоцитов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>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Биохимический анализ крови (ЛДГ, мочевая кислота, мочевина,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, общий белок, альбумины, билирубин, АСТ, АЛТ, щелочная фосфатаза,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ионограмма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>).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Для женщин детородного возраста тест на беременность и осмотр врача акушера-гинеколога.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4.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Для женщин старше 40 лет маммография.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5.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периферических лимфатических узлов, внутрибрюшинных и забрюшинных лимфоузлов, УЗИ органов брюшной полости и малого таза.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6.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КТ органов грудной клетки, КТ шеи, органов брюшной полости и малого таза с контрастированием.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7.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Осмотр врача-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оториноларинголога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>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Примечание: Пунктировать лимфатические лимфоузлы не допускается!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При подозрении на опухоль головного мозга - головные боли, неврологический дефицит, выполняется: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МРТ головного мозга с внутривенным контрастированием (обязательно наличие диска и описания).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Осмотр врача-невролога.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Консультация врача-офтальмолога и осмотр глазного дна.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4.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Консультация врача-нейрохирурга, заключение о возможности и объеме оперативного вмешательства, в том числе биопсии опухоли.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5.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КТ органов грудной клетки.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6.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органов брюшной полости.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8.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органов малого таза.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 xml:space="preserve">При подозрении на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увеальную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 меланому,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ретинобластому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>, другие опухоли глаза и опухоли орбиты - нарушение зрения, дискомфорт в области глаз, выполняется: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1.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Осмотр и заключение врача-офтальмолога.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2.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Биомикроскопия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 глаза и/или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гониоскопия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 xml:space="preserve"> и/или офтальмоскопия в условиях </w:t>
      </w:r>
      <w:proofErr w:type="spellStart"/>
      <w:r w:rsidRPr="0058089B">
        <w:rPr>
          <w:rFonts w:ascii="Times New Roman" w:hAnsi="Times New Roman" w:cs="Times New Roman"/>
          <w:sz w:val="24"/>
          <w:szCs w:val="24"/>
        </w:rPr>
        <w:t>мидриаза</w:t>
      </w:r>
      <w:proofErr w:type="spellEnd"/>
      <w:r w:rsidRPr="0058089B">
        <w:rPr>
          <w:rFonts w:ascii="Times New Roman" w:hAnsi="Times New Roman" w:cs="Times New Roman"/>
          <w:sz w:val="24"/>
          <w:szCs w:val="24"/>
        </w:rPr>
        <w:t>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3.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орбит (глазного яблока), шеи.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4.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МРТ орбит при подозрении на прорастание внутриглазной опухоли за пределы глаза.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5.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КТ органов грудной клетки.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6.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УЗИ органов брюшной полости и прицельно печени.</w:t>
      </w:r>
    </w:p>
    <w:p w:rsidR="0058089B" w:rsidRPr="0058089B" w:rsidRDefault="0058089B" w:rsidP="0058089B">
      <w:pPr>
        <w:jc w:val="both"/>
        <w:rPr>
          <w:rFonts w:ascii="Times New Roman" w:hAnsi="Times New Roman" w:cs="Times New Roman"/>
          <w:sz w:val="24"/>
          <w:szCs w:val="24"/>
        </w:rPr>
      </w:pPr>
      <w:r w:rsidRPr="0058089B">
        <w:rPr>
          <w:rFonts w:ascii="Times New Roman" w:hAnsi="Times New Roman" w:cs="Times New Roman"/>
          <w:sz w:val="24"/>
          <w:szCs w:val="24"/>
        </w:rPr>
        <w:t>7.</w:t>
      </w:r>
      <w:r w:rsidRPr="0058089B">
        <w:rPr>
          <w:rFonts w:ascii="Times New Roman" w:hAnsi="Times New Roman" w:cs="Times New Roman"/>
          <w:sz w:val="24"/>
          <w:szCs w:val="24"/>
        </w:rPr>
        <w:tab/>
        <w:t xml:space="preserve"> Маммография для женщин старше 40 лет.</w:t>
      </w:r>
    </w:p>
    <w:p w:rsidR="00711470" w:rsidRPr="0058089B" w:rsidRDefault="00711470" w:rsidP="005808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1470" w:rsidRPr="0058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873"/>
    <w:rsid w:val="00000086"/>
    <w:rsid w:val="00012CA9"/>
    <w:rsid w:val="000467E0"/>
    <w:rsid w:val="0006179C"/>
    <w:rsid w:val="0007171C"/>
    <w:rsid w:val="00072110"/>
    <w:rsid w:val="00076400"/>
    <w:rsid w:val="00096C17"/>
    <w:rsid w:val="000A67FD"/>
    <w:rsid w:val="000E1ED3"/>
    <w:rsid w:val="000E2CB4"/>
    <w:rsid w:val="000F13D3"/>
    <w:rsid w:val="00122DD7"/>
    <w:rsid w:val="00124911"/>
    <w:rsid w:val="0013653B"/>
    <w:rsid w:val="0016101C"/>
    <w:rsid w:val="0016721D"/>
    <w:rsid w:val="00173FB6"/>
    <w:rsid w:val="00177429"/>
    <w:rsid w:val="001833E6"/>
    <w:rsid w:val="001854C4"/>
    <w:rsid w:val="0019699C"/>
    <w:rsid w:val="001A414B"/>
    <w:rsid w:val="001A64C9"/>
    <w:rsid w:val="001B1B34"/>
    <w:rsid w:val="001B1E02"/>
    <w:rsid w:val="001B4490"/>
    <w:rsid w:val="001C1885"/>
    <w:rsid w:val="001C22BF"/>
    <w:rsid w:val="001D12CF"/>
    <w:rsid w:val="001D4173"/>
    <w:rsid w:val="001D44CB"/>
    <w:rsid w:val="001F4401"/>
    <w:rsid w:val="00204C7D"/>
    <w:rsid w:val="0020666D"/>
    <w:rsid w:val="00212B0C"/>
    <w:rsid w:val="00214E3E"/>
    <w:rsid w:val="00225885"/>
    <w:rsid w:val="0023120D"/>
    <w:rsid w:val="002452DA"/>
    <w:rsid w:val="00246B90"/>
    <w:rsid w:val="00281E87"/>
    <w:rsid w:val="00291B7C"/>
    <w:rsid w:val="002B33C7"/>
    <w:rsid w:val="002E54D4"/>
    <w:rsid w:val="00307E00"/>
    <w:rsid w:val="003216C1"/>
    <w:rsid w:val="003341BB"/>
    <w:rsid w:val="00356C7A"/>
    <w:rsid w:val="00361E16"/>
    <w:rsid w:val="00376466"/>
    <w:rsid w:val="0037795C"/>
    <w:rsid w:val="00381023"/>
    <w:rsid w:val="003904B2"/>
    <w:rsid w:val="003A7A7F"/>
    <w:rsid w:val="003B7FC6"/>
    <w:rsid w:val="003C5D6A"/>
    <w:rsid w:val="003C674E"/>
    <w:rsid w:val="003C7B36"/>
    <w:rsid w:val="003D23A4"/>
    <w:rsid w:val="003F24BC"/>
    <w:rsid w:val="003F79E1"/>
    <w:rsid w:val="00400EFC"/>
    <w:rsid w:val="0041048A"/>
    <w:rsid w:val="00416C7F"/>
    <w:rsid w:val="00441511"/>
    <w:rsid w:val="0044269A"/>
    <w:rsid w:val="0047023D"/>
    <w:rsid w:val="00472460"/>
    <w:rsid w:val="00475F13"/>
    <w:rsid w:val="00487720"/>
    <w:rsid w:val="004958E9"/>
    <w:rsid w:val="00497C69"/>
    <w:rsid w:val="004A5CC6"/>
    <w:rsid w:val="004A794A"/>
    <w:rsid w:val="004C4C86"/>
    <w:rsid w:val="004D3D5D"/>
    <w:rsid w:val="004D52A3"/>
    <w:rsid w:val="004F005C"/>
    <w:rsid w:val="004F6873"/>
    <w:rsid w:val="004F74E8"/>
    <w:rsid w:val="00505DFB"/>
    <w:rsid w:val="00507171"/>
    <w:rsid w:val="005125F0"/>
    <w:rsid w:val="00512966"/>
    <w:rsid w:val="005139F0"/>
    <w:rsid w:val="00515D3D"/>
    <w:rsid w:val="00530B8B"/>
    <w:rsid w:val="00531044"/>
    <w:rsid w:val="005578CA"/>
    <w:rsid w:val="005641B3"/>
    <w:rsid w:val="00576EA8"/>
    <w:rsid w:val="0058089B"/>
    <w:rsid w:val="00590607"/>
    <w:rsid w:val="00595EFA"/>
    <w:rsid w:val="005A3B3A"/>
    <w:rsid w:val="005B1A04"/>
    <w:rsid w:val="005B4EF3"/>
    <w:rsid w:val="005B50C6"/>
    <w:rsid w:val="006413CB"/>
    <w:rsid w:val="00645587"/>
    <w:rsid w:val="00647E89"/>
    <w:rsid w:val="00650A28"/>
    <w:rsid w:val="00676554"/>
    <w:rsid w:val="0068226A"/>
    <w:rsid w:val="00687E34"/>
    <w:rsid w:val="00692C6B"/>
    <w:rsid w:val="00692CFA"/>
    <w:rsid w:val="006A75AD"/>
    <w:rsid w:val="007015A7"/>
    <w:rsid w:val="00705D45"/>
    <w:rsid w:val="00711470"/>
    <w:rsid w:val="00722834"/>
    <w:rsid w:val="00747640"/>
    <w:rsid w:val="00760E7E"/>
    <w:rsid w:val="00767687"/>
    <w:rsid w:val="007746C5"/>
    <w:rsid w:val="00774B2F"/>
    <w:rsid w:val="007818D3"/>
    <w:rsid w:val="007877CA"/>
    <w:rsid w:val="0079770E"/>
    <w:rsid w:val="007A4AED"/>
    <w:rsid w:val="007B0306"/>
    <w:rsid w:val="007B7A7B"/>
    <w:rsid w:val="007C52F7"/>
    <w:rsid w:val="007D5F61"/>
    <w:rsid w:val="00815763"/>
    <w:rsid w:val="00815926"/>
    <w:rsid w:val="00832B3C"/>
    <w:rsid w:val="00861F14"/>
    <w:rsid w:val="00864C57"/>
    <w:rsid w:val="0087323C"/>
    <w:rsid w:val="008905D9"/>
    <w:rsid w:val="008A66CD"/>
    <w:rsid w:val="008C4D25"/>
    <w:rsid w:val="008D2EC7"/>
    <w:rsid w:val="008E2DB4"/>
    <w:rsid w:val="008E7314"/>
    <w:rsid w:val="008F2AB6"/>
    <w:rsid w:val="00946B4B"/>
    <w:rsid w:val="00965F37"/>
    <w:rsid w:val="00976870"/>
    <w:rsid w:val="00977F53"/>
    <w:rsid w:val="00987431"/>
    <w:rsid w:val="009A1C8F"/>
    <w:rsid w:val="009A482D"/>
    <w:rsid w:val="009E01AB"/>
    <w:rsid w:val="009E3D24"/>
    <w:rsid w:val="009E7C8E"/>
    <w:rsid w:val="009F0634"/>
    <w:rsid w:val="00A025B7"/>
    <w:rsid w:val="00A03E91"/>
    <w:rsid w:val="00A053E7"/>
    <w:rsid w:val="00A10E46"/>
    <w:rsid w:val="00A303F6"/>
    <w:rsid w:val="00A35A71"/>
    <w:rsid w:val="00A42B78"/>
    <w:rsid w:val="00A63C9F"/>
    <w:rsid w:val="00A771F7"/>
    <w:rsid w:val="00A80F59"/>
    <w:rsid w:val="00A900A4"/>
    <w:rsid w:val="00AD10B5"/>
    <w:rsid w:val="00AE1127"/>
    <w:rsid w:val="00AE186D"/>
    <w:rsid w:val="00AE5E7B"/>
    <w:rsid w:val="00AF6651"/>
    <w:rsid w:val="00B049AC"/>
    <w:rsid w:val="00B13258"/>
    <w:rsid w:val="00B21378"/>
    <w:rsid w:val="00B3471E"/>
    <w:rsid w:val="00B501BB"/>
    <w:rsid w:val="00B52445"/>
    <w:rsid w:val="00B802FF"/>
    <w:rsid w:val="00B90D96"/>
    <w:rsid w:val="00B91208"/>
    <w:rsid w:val="00B935E1"/>
    <w:rsid w:val="00B961F8"/>
    <w:rsid w:val="00BA4577"/>
    <w:rsid w:val="00BB50B7"/>
    <w:rsid w:val="00BB639C"/>
    <w:rsid w:val="00BD74FA"/>
    <w:rsid w:val="00BF5587"/>
    <w:rsid w:val="00C03985"/>
    <w:rsid w:val="00C32437"/>
    <w:rsid w:val="00C43403"/>
    <w:rsid w:val="00C43723"/>
    <w:rsid w:val="00C5148E"/>
    <w:rsid w:val="00C52AA8"/>
    <w:rsid w:val="00C61C42"/>
    <w:rsid w:val="00C63C1A"/>
    <w:rsid w:val="00C65CD0"/>
    <w:rsid w:val="00C93DE8"/>
    <w:rsid w:val="00CA67FE"/>
    <w:rsid w:val="00CC39B3"/>
    <w:rsid w:val="00CD09A6"/>
    <w:rsid w:val="00CF1189"/>
    <w:rsid w:val="00D044AC"/>
    <w:rsid w:val="00D2580E"/>
    <w:rsid w:val="00D41354"/>
    <w:rsid w:val="00D6204F"/>
    <w:rsid w:val="00D845EF"/>
    <w:rsid w:val="00D93986"/>
    <w:rsid w:val="00D94E6F"/>
    <w:rsid w:val="00DA5AE6"/>
    <w:rsid w:val="00DB41C4"/>
    <w:rsid w:val="00DD732E"/>
    <w:rsid w:val="00DF090C"/>
    <w:rsid w:val="00E21B5E"/>
    <w:rsid w:val="00E242E6"/>
    <w:rsid w:val="00E31DCE"/>
    <w:rsid w:val="00E367BD"/>
    <w:rsid w:val="00E7125B"/>
    <w:rsid w:val="00E8748E"/>
    <w:rsid w:val="00E91193"/>
    <w:rsid w:val="00EA5FEE"/>
    <w:rsid w:val="00EB0231"/>
    <w:rsid w:val="00EB19AD"/>
    <w:rsid w:val="00EB213A"/>
    <w:rsid w:val="00EF03F2"/>
    <w:rsid w:val="00EF2257"/>
    <w:rsid w:val="00EF27FF"/>
    <w:rsid w:val="00F20B9A"/>
    <w:rsid w:val="00F22739"/>
    <w:rsid w:val="00F548CE"/>
    <w:rsid w:val="00F67EE5"/>
    <w:rsid w:val="00F94640"/>
    <w:rsid w:val="00FA5675"/>
    <w:rsid w:val="00FB4E59"/>
    <w:rsid w:val="00F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23BC"/>
  <w15:chartTrackingRefBased/>
  <w15:docId w15:val="{58A229E2-9FE9-4575-B118-389D05F8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2324</Words>
  <Characters>13252</Characters>
  <Application>Microsoft Office Word</Application>
  <DocSecurity>0</DocSecurity>
  <Lines>110</Lines>
  <Paragraphs>31</Paragraphs>
  <ScaleCrop>false</ScaleCrop>
  <Company/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Урсу Ксения Александровна</dc:creator>
  <cp:keywords/>
  <dc:description/>
  <cp:lastModifiedBy>Урсу Ксения Александровна</cp:lastModifiedBy>
  <cp:revision>3</cp:revision>
  <dcterms:created xsi:type="dcterms:W3CDTF">2024-02-06T06:05:00Z</dcterms:created>
  <dcterms:modified xsi:type="dcterms:W3CDTF">2024-02-06T06:08:00Z</dcterms:modified>
</cp:coreProperties>
</file>